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6EB" w:rsidRDefault="007C4F5F">
      <w:r>
        <w:t>You will resear</w:t>
      </w:r>
      <w:r w:rsidR="00D62679">
        <w:t xml:space="preserve">ch a global conflict, a list of which can be found on the Global Issues in Context database.  </w:t>
      </w:r>
      <w:r w:rsidR="0061210B">
        <w:t>You will then create a glog, or interactive poster, featuring your global issue.</w:t>
      </w:r>
      <w:r w:rsidR="005B2895">
        <w:t xml:space="preserve">  You will present your topic, using your glog as a visual aid.</w:t>
      </w:r>
    </w:p>
    <w:p w:rsidR="006A56EB" w:rsidRDefault="00E353BB">
      <w:r>
        <w:t xml:space="preserve">Before you visit the library, you will need to have your “conflict” approved by Mrs. Hague.   </w:t>
      </w:r>
      <w:r w:rsidR="000A25D8">
        <w:t xml:space="preserve">Your class will </w:t>
      </w:r>
      <w:r w:rsidR="006A56EB">
        <w:t>be going to the library on June 1</w:t>
      </w:r>
      <w:r w:rsidR="00B1141E">
        <w:t>(research due</w:t>
      </w:r>
      <w:r w:rsidR="007C4F5F">
        <w:t xml:space="preserve"> at block’s end</w:t>
      </w:r>
      <w:r w:rsidR="00B1141E">
        <w:t>)</w:t>
      </w:r>
      <w:r w:rsidR="006A56EB">
        <w:t>, June 6</w:t>
      </w:r>
      <w:r w:rsidR="00B1141E">
        <w:t xml:space="preserve"> (</w:t>
      </w:r>
      <w:r w:rsidR="007C4F5F">
        <w:t>glog completed at block’s end</w:t>
      </w:r>
      <w:r w:rsidR="00B1141E">
        <w:t>)</w:t>
      </w:r>
      <w:r w:rsidR="006A56EB">
        <w:t xml:space="preserve"> and June 9</w:t>
      </w:r>
      <w:r w:rsidR="00B1141E">
        <w:t xml:space="preserve"> (</w:t>
      </w:r>
      <w:r w:rsidR="007C4F5F">
        <w:t>audio aid</w:t>
      </w:r>
      <w:r w:rsidR="00B1141E">
        <w:t xml:space="preserve"> completed and added to </w:t>
      </w:r>
      <w:r w:rsidR="007C4F5F">
        <w:t>glog</w:t>
      </w:r>
      <w:r w:rsidR="00B1141E">
        <w:t>)</w:t>
      </w:r>
      <w:r w:rsidR="006A56EB">
        <w:t xml:space="preserve">. </w:t>
      </w:r>
      <w:r w:rsidR="0061210B">
        <w:t xml:space="preserve">For all project-related information, go to  </w:t>
      </w:r>
      <w:hyperlink r:id="rId7" w:history="1">
        <w:r w:rsidR="0061210B" w:rsidRPr="0016786C">
          <w:rPr>
            <w:rStyle w:val="Hyperlink"/>
          </w:rPr>
          <w:t>http://fchslibrary.wikispaces.com/Conflict+Everywhere+Project</w:t>
        </w:r>
      </w:hyperlink>
      <w:r w:rsidR="0061210B">
        <w:t xml:space="preserve"> .</w:t>
      </w:r>
    </w:p>
    <w:p w:rsidR="00E353BB" w:rsidRDefault="00E353BB">
      <w:pPr>
        <w:rPr>
          <w:b/>
        </w:rPr>
      </w:pPr>
      <w:r w:rsidRPr="00E353BB">
        <w:rPr>
          <w:b/>
        </w:rPr>
        <w:t>Glog Requirements</w:t>
      </w:r>
    </w:p>
    <w:p w:rsidR="00E353BB" w:rsidRDefault="008B6BD3" w:rsidP="00E353BB">
      <w:pPr>
        <w:pStyle w:val="ListParagraph"/>
        <w:numPr>
          <w:ilvl w:val="0"/>
          <w:numId w:val="1"/>
        </w:numPr>
      </w:pPr>
      <w:r>
        <w:t>Four</w:t>
      </w:r>
      <w:r w:rsidR="0061210B">
        <w:t xml:space="preserve"> b</w:t>
      </w:r>
      <w:r w:rsidR="00E353BB">
        <w:t>locks of text</w:t>
      </w:r>
      <w:r w:rsidR="000E72C6">
        <w:t>, written in your own words,</w:t>
      </w:r>
      <w:r w:rsidR="0061210B">
        <w:t xml:space="preserve"> explaining</w:t>
      </w:r>
      <w:r w:rsidR="000E72C6">
        <w:t>…</w:t>
      </w:r>
    </w:p>
    <w:p w:rsidR="00E353BB" w:rsidRDefault="00E353BB" w:rsidP="00E353BB">
      <w:pPr>
        <w:pStyle w:val="ListParagraph"/>
        <w:numPr>
          <w:ilvl w:val="1"/>
          <w:numId w:val="1"/>
        </w:numPr>
      </w:pPr>
      <w:r>
        <w:t>The background of the conflict</w:t>
      </w:r>
      <w:r w:rsidR="0061210B">
        <w:t>.</w:t>
      </w:r>
    </w:p>
    <w:p w:rsidR="00E353BB" w:rsidRDefault="000E72C6" w:rsidP="00E353BB">
      <w:pPr>
        <w:pStyle w:val="ListParagraph"/>
        <w:numPr>
          <w:ilvl w:val="1"/>
          <w:numId w:val="1"/>
        </w:numPr>
      </w:pPr>
      <w:r>
        <w:t>The current situation</w:t>
      </w:r>
      <w:r w:rsidR="0061210B">
        <w:t>.</w:t>
      </w:r>
    </w:p>
    <w:p w:rsidR="0061210B" w:rsidRDefault="0061210B" w:rsidP="0061210B">
      <w:pPr>
        <w:pStyle w:val="ListParagraph"/>
        <w:numPr>
          <w:ilvl w:val="1"/>
          <w:numId w:val="1"/>
        </w:numPr>
      </w:pPr>
      <w:r>
        <w:t>Curr</w:t>
      </w:r>
      <w:r w:rsidR="005B2895">
        <w:t>ent efforts to address the conflict</w:t>
      </w:r>
      <w:r>
        <w:t>.</w:t>
      </w:r>
    </w:p>
    <w:p w:rsidR="008B6BD3" w:rsidRPr="00E353BB" w:rsidRDefault="008B6BD3" w:rsidP="0061210B">
      <w:pPr>
        <w:pStyle w:val="ListParagraph"/>
        <w:numPr>
          <w:ilvl w:val="1"/>
          <w:numId w:val="1"/>
        </w:numPr>
      </w:pPr>
      <w:r>
        <w:t>What you personally can do to raise awareness of the conflict or help to solve it.</w:t>
      </w:r>
    </w:p>
    <w:p w:rsidR="0061210B" w:rsidRDefault="0061210B" w:rsidP="0061210B">
      <w:pPr>
        <w:pStyle w:val="ListParagraph"/>
        <w:numPr>
          <w:ilvl w:val="1"/>
          <w:numId w:val="1"/>
        </w:numPr>
        <w:ind w:left="720"/>
      </w:pPr>
      <w:r>
        <w:t>At least three visuals, including images or videos (videos can be linked).</w:t>
      </w:r>
    </w:p>
    <w:p w:rsidR="005B2895" w:rsidRDefault="005B2895" w:rsidP="0061210B">
      <w:pPr>
        <w:pStyle w:val="ListParagraph"/>
        <w:numPr>
          <w:ilvl w:val="1"/>
          <w:numId w:val="1"/>
        </w:numPr>
        <w:ind w:left="720"/>
      </w:pPr>
      <w:r>
        <w:t>At least one audio aid</w:t>
      </w:r>
    </w:p>
    <w:p w:rsidR="005B2895" w:rsidRDefault="005B2895" w:rsidP="005B2895">
      <w:pPr>
        <w:pStyle w:val="ListParagraph"/>
        <w:numPr>
          <w:ilvl w:val="2"/>
          <w:numId w:val="1"/>
        </w:numPr>
        <w:ind w:left="1440"/>
      </w:pPr>
      <w:r>
        <w:t>Assume the role of a victim of the conflict or someone who is attempting to raise awareness and/or solve the conflict.</w:t>
      </w:r>
    </w:p>
    <w:p w:rsidR="005B2895" w:rsidRDefault="000225C0" w:rsidP="005B2895">
      <w:pPr>
        <w:pStyle w:val="ListParagraph"/>
        <w:numPr>
          <w:ilvl w:val="2"/>
          <w:numId w:val="1"/>
        </w:numPr>
        <w:ind w:left="1440"/>
      </w:pPr>
      <w:r>
        <w:t>Created by you using Blabberize.</w:t>
      </w:r>
    </w:p>
    <w:p w:rsidR="005B2895" w:rsidRDefault="005B2895" w:rsidP="005B2895">
      <w:pPr>
        <w:pStyle w:val="ListParagraph"/>
        <w:numPr>
          <w:ilvl w:val="2"/>
          <w:numId w:val="1"/>
        </w:numPr>
        <w:ind w:left="1440"/>
      </w:pPr>
      <w:r>
        <w:t>Linked in your glog.</w:t>
      </w:r>
    </w:p>
    <w:p w:rsidR="0061210B" w:rsidRDefault="0061210B" w:rsidP="0061210B">
      <w:pPr>
        <w:pStyle w:val="ListParagraph"/>
        <w:numPr>
          <w:ilvl w:val="1"/>
          <w:numId w:val="1"/>
        </w:numPr>
        <w:ind w:left="720"/>
      </w:pPr>
      <w:r>
        <w:t>At least five links to web sites that define important vocabulary and/or give additional information.</w:t>
      </w:r>
    </w:p>
    <w:p w:rsidR="0061210B" w:rsidRDefault="0061210B" w:rsidP="0061210B">
      <w:pPr>
        <w:pStyle w:val="ListParagraph"/>
        <w:numPr>
          <w:ilvl w:val="2"/>
          <w:numId w:val="1"/>
        </w:numPr>
        <w:ind w:left="1440"/>
      </w:pPr>
      <w:r>
        <w:t>Must have top level domains such as .gov, .edu, .mil, .org, and .net.</w:t>
      </w:r>
    </w:p>
    <w:p w:rsidR="005B2895" w:rsidRDefault="0061210B" w:rsidP="005B2895">
      <w:pPr>
        <w:pStyle w:val="ListParagraph"/>
        <w:numPr>
          <w:ilvl w:val="1"/>
          <w:numId w:val="1"/>
        </w:numPr>
      </w:pPr>
      <w:r>
        <w:t>Only one Wikipedia link permitted.</w:t>
      </w:r>
      <w:r w:rsidR="005B2895" w:rsidRPr="005B2895">
        <w:t xml:space="preserve"> </w:t>
      </w:r>
    </w:p>
    <w:p w:rsidR="005B2895" w:rsidRDefault="005B2895" w:rsidP="005B2895">
      <w:pPr>
        <w:pStyle w:val="ListParagraph"/>
        <w:numPr>
          <w:ilvl w:val="0"/>
          <w:numId w:val="1"/>
        </w:numPr>
      </w:pPr>
      <w:r>
        <w:t>A block of text including three comprehension questions that students should be able to answer based on your glog.</w:t>
      </w:r>
    </w:p>
    <w:p w:rsidR="005B2895" w:rsidRDefault="005B2895" w:rsidP="005B2895">
      <w:pPr>
        <w:pStyle w:val="ListParagraph"/>
        <w:numPr>
          <w:ilvl w:val="0"/>
          <w:numId w:val="1"/>
        </w:numPr>
      </w:pPr>
      <w:r>
        <w:t>A block of text in which you cite the sources of…</w:t>
      </w:r>
    </w:p>
    <w:p w:rsidR="005B2895" w:rsidRDefault="005B2895" w:rsidP="005B2895">
      <w:pPr>
        <w:pStyle w:val="ListParagraph"/>
        <w:numPr>
          <w:ilvl w:val="1"/>
          <w:numId w:val="1"/>
        </w:numPr>
      </w:pPr>
      <w:r>
        <w:t>Your information.</w:t>
      </w:r>
    </w:p>
    <w:p w:rsidR="005B2895" w:rsidRDefault="005B2895" w:rsidP="005B2895">
      <w:pPr>
        <w:pStyle w:val="ListParagraph"/>
        <w:numPr>
          <w:ilvl w:val="1"/>
          <w:numId w:val="1"/>
        </w:numPr>
      </w:pPr>
      <w:r>
        <w:t>Your images.</w:t>
      </w:r>
    </w:p>
    <w:p w:rsidR="0061210B" w:rsidRPr="00E353BB" w:rsidRDefault="005B2895" w:rsidP="005B2895">
      <w:pPr>
        <w:pStyle w:val="ListParagraph"/>
        <w:numPr>
          <w:ilvl w:val="1"/>
          <w:numId w:val="1"/>
        </w:numPr>
      </w:pPr>
      <w:r>
        <w:t>Your videos.</w:t>
      </w:r>
    </w:p>
    <w:p w:rsidR="00E353BB" w:rsidRDefault="00E353BB"/>
    <w:p w:rsidR="000A25D8" w:rsidRDefault="000A25D8"/>
    <w:p w:rsidR="000A25D8" w:rsidRDefault="000A25D8"/>
    <w:p w:rsidR="000A25D8" w:rsidRDefault="000A25D8"/>
    <w:p w:rsidR="000A25D8" w:rsidRDefault="000A25D8"/>
    <w:p w:rsidR="000A25D8" w:rsidRDefault="000A25D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67"/>
        <w:gridCol w:w="7129"/>
        <w:gridCol w:w="574"/>
      </w:tblGrid>
      <w:tr w:rsidR="004649FE" w:rsidRPr="004649FE" w:rsidTr="007C2EA6">
        <w:tc>
          <w:tcPr>
            <w:tcW w:w="893" w:type="pct"/>
            <w:hideMark/>
          </w:tcPr>
          <w:p w:rsidR="004649FE" w:rsidRPr="004649FE" w:rsidRDefault="004649FE" w:rsidP="004649FE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</w:rPr>
            </w:pPr>
            <w:r w:rsidRPr="004649FE">
              <w:rPr>
                <w:rFonts w:ascii="inherit" w:eastAsia="Times New Roman" w:hAnsi="inherit" w:cs="Arial"/>
                <w:b/>
                <w:bCs/>
                <w:color w:val="333333"/>
                <w:sz w:val="21"/>
                <w:szCs w:val="21"/>
              </w:rPr>
              <w:lastRenderedPageBreak/>
              <w:t>Requirement</w:t>
            </w:r>
            <w:r w:rsidRPr="004649FE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3807" w:type="pct"/>
            <w:hideMark/>
          </w:tcPr>
          <w:p w:rsidR="004649FE" w:rsidRDefault="004649FE" w:rsidP="004649FE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</w:rPr>
            </w:pPr>
            <w:r w:rsidRPr="004649FE">
              <w:rPr>
                <w:rFonts w:ascii="inherit" w:eastAsia="Times New Roman" w:hAnsi="inherit" w:cs="Arial"/>
                <w:b/>
                <w:bCs/>
                <w:color w:val="333333"/>
                <w:sz w:val="21"/>
                <w:szCs w:val="21"/>
              </w:rPr>
              <w:t>Description</w:t>
            </w:r>
            <w:r w:rsidRPr="004649FE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 xml:space="preserve"> </w:t>
            </w:r>
          </w:p>
          <w:p w:rsidR="00C53F71" w:rsidRPr="004649FE" w:rsidRDefault="00C53F71" w:rsidP="004649FE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</w:rPr>
            </w:pPr>
          </w:p>
        </w:tc>
        <w:tc>
          <w:tcPr>
            <w:tcW w:w="300" w:type="pct"/>
            <w:hideMark/>
          </w:tcPr>
          <w:p w:rsidR="004649FE" w:rsidRPr="004649FE" w:rsidRDefault="004649FE" w:rsidP="004649FE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</w:rPr>
            </w:pPr>
            <w:r w:rsidRPr="004649FE">
              <w:rPr>
                <w:rFonts w:ascii="inherit" w:eastAsia="Times New Roman" w:hAnsi="inherit" w:cs="Arial"/>
                <w:b/>
                <w:bCs/>
                <w:color w:val="333333"/>
                <w:sz w:val="21"/>
                <w:szCs w:val="21"/>
              </w:rPr>
              <w:t>Points</w:t>
            </w:r>
            <w:r w:rsidRPr="004649FE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 xml:space="preserve"> </w:t>
            </w:r>
          </w:p>
        </w:tc>
      </w:tr>
      <w:tr w:rsidR="004649FE" w:rsidRPr="004649FE" w:rsidTr="007C2EA6">
        <w:tc>
          <w:tcPr>
            <w:tcW w:w="893" w:type="pct"/>
            <w:hideMark/>
          </w:tcPr>
          <w:p w:rsidR="004649FE" w:rsidRPr="004649FE" w:rsidRDefault="004649FE" w:rsidP="004649FE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</w:rPr>
            </w:pPr>
            <w:r w:rsidRPr="004649FE">
              <w:rPr>
                <w:rFonts w:ascii="inherit" w:eastAsia="Times New Roman" w:hAnsi="inherit" w:cs="Arial"/>
                <w:b/>
                <w:bCs/>
                <w:color w:val="333333"/>
                <w:sz w:val="21"/>
                <w:szCs w:val="21"/>
              </w:rPr>
              <w:t>Content</w:t>
            </w:r>
            <w:r w:rsidRPr="004649FE">
              <w:rPr>
                <w:rFonts w:ascii="inherit" w:eastAsia="Times New Roman" w:hAnsi="inherit" w:cs="Arial"/>
                <w:b/>
                <w:bCs/>
                <w:color w:val="333333"/>
                <w:sz w:val="21"/>
                <w:szCs w:val="21"/>
              </w:rPr>
              <w:br/>
              <w:t xml:space="preserve">Synthesis </w:t>
            </w:r>
          </w:p>
        </w:tc>
        <w:tc>
          <w:tcPr>
            <w:tcW w:w="3807" w:type="pct"/>
            <w:hideMark/>
          </w:tcPr>
          <w:p w:rsidR="004649FE" w:rsidRDefault="004649FE" w:rsidP="00FE3CE0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</w:rPr>
            </w:pPr>
            <w:r w:rsidRPr="004649FE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>Th</w:t>
            </w:r>
            <w:r w:rsidR="00FE3CE0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 xml:space="preserve">e student adequately summarizes </w:t>
            </w:r>
            <w:r w:rsidR="007C4F5F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>the selected issue</w:t>
            </w:r>
            <w:r w:rsidR="007C4F5F">
              <w:rPr>
                <w:rFonts w:ascii="inherit" w:eastAsia="Times New Roman" w:hAnsi="inherit" w:cs="Arial" w:hint="eastAsia"/>
                <w:color w:val="333333"/>
                <w:sz w:val="21"/>
                <w:szCs w:val="21"/>
              </w:rPr>
              <w:t>’</w:t>
            </w:r>
            <w:r w:rsidR="007C4F5F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 xml:space="preserve">s </w:t>
            </w:r>
            <w:r w:rsidR="008A72B9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 xml:space="preserve">in 4 blocks of </w:t>
            </w:r>
            <w:r w:rsidR="007C4F5F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 xml:space="preserve">text </w:t>
            </w:r>
          </w:p>
          <w:p w:rsidR="00FE3CE0" w:rsidRPr="004649FE" w:rsidRDefault="00FE3CE0" w:rsidP="00FE3CE0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</w:rPr>
            </w:pPr>
          </w:p>
        </w:tc>
        <w:tc>
          <w:tcPr>
            <w:tcW w:w="300" w:type="pct"/>
            <w:hideMark/>
          </w:tcPr>
          <w:p w:rsidR="004649FE" w:rsidRPr="004649FE" w:rsidRDefault="004649FE" w:rsidP="008A72B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333333"/>
                <w:sz w:val="21"/>
                <w:szCs w:val="21"/>
              </w:rPr>
            </w:pPr>
            <w:r w:rsidRPr="004649FE">
              <w:rPr>
                <w:rFonts w:ascii="inherit" w:eastAsia="Times New Roman" w:hAnsi="inherit" w:cs="Arial"/>
                <w:b/>
                <w:bCs/>
                <w:color w:val="333333"/>
                <w:sz w:val="21"/>
                <w:szCs w:val="21"/>
              </w:rPr>
              <w:t>/</w:t>
            </w:r>
            <w:r w:rsidR="00B1141E">
              <w:rPr>
                <w:rFonts w:ascii="inherit" w:eastAsia="Times New Roman" w:hAnsi="inherit" w:cs="Arial"/>
                <w:b/>
                <w:bCs/>
                <w:color w:val="333333"/>
                <w:sz w:val="21"/>
                <w:szCs w:val="21"/>
              </w:rPr>
              <w:t>2</w:t>
            </w:r>
            <w:r w:rsidR="008A72B9">
              <w:rPr>
                <w:rFonts w:ascii="inherit" w:eastAsia="Times New Roman" w:hAnsi="inherit" w:cs="Arial"/>
                <w:b/>
                <w:bCs/>
                <w:color w:val="333333"/>
                <w:sz w:val="21"/>
                <w:szCs w:val="21"/>
              </w:rPr>
              <w:t>0</w:t>
            </w:r>
          </w:p>
        </w:tc>
      </w:tr>
      <w:tr w:rsidR="004649FE" w:rsidRPr="008A72B9" w:rsidTr="007C2EA6">
        <w:tc>
          <w:tcPr>
            <w:tcW w:w="893" w:type="pct"/>
            <w:hideMark/>
          </w:tcPr>
          <w:p w:rsidR="004649FE" w:rsidRPr="004649FE" w:rsidRDefault="004649FE" w:rsidP="004649FE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</w:rPr>
            </w:pPr>
            <w:r w:rsidRPr="004649FE">
              <w:rPr>
                <w:rFonts w:ascii="inherit" w:eastAsia="Times New Roman" w:hAnsi="inherit" w:cs="Arial"/>
                <w:b/>
                <w:bCs/>
                <w:color w:val="333333"/>
                <w:sz w:val="21"/>
                <w:szCs w:val="21"/>
              </w:rPr>
              <w:t>Vocabulary</w:t>
            </w:r>
            <w:r w:rsidRPr="004649FE">
              <w:rPr>
                <w:rFonts w:ascii="inherit" w:eastAsia="Times New Roman" w:hAnsi="inherit" w:cs="Arial"/>
                <w:b/>
                <w:bCs/>
                <w:color w:val="333333"/>
                <w:sz w:val="21"/>
                <w:szCs w:val="21"/>
              </w:rPr>
              <w:br/>
              <w:t xml:space="preserve">Links </w:t>
            </w:r>
          </w:p>
        </w:tc>
        <w:tc>
          <w:tcPr>
            <w:tcW w:w="3807" w:type="pct"/>
            <w:hideMark/>
          </w:tcPr>
          <w:p w:rsidR="004649FE" w:rsidRDefault="004649FE" w:rsidP="004649FE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</w:rPr>
            </w:pPr>
            <w:r w:rsidRPr="004649FE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 xml:space="preserve">The student includes </w:t>
            </w:r>
            <w:r w:rsidRPr="004649FE">
              <w:rPr>
                <w:rFonts w:ascii="inherit" w:eastAsia="Times New Roman" w:hAnsi="inherit" w:cs="Arial"/>
                <w:color w:val="333333"/>
                <w:sz w:val="21"/>
                <w:szCs w:val="21"/>
                <w:u w:val="single"/>
              </w:rPr>
              <w:t>at least 5 links to define</w:t>
            </w:r>
            <w:r w:rsidRPr="004649FE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 xml:space="preserve"> important vocabulary</w:t>
            </w:r>
            <w:r w:rsidR="00E353BB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 xml:space="preserve"> and/or current information</w:t>
            </w:r>
            <w:r w:rsidRPr="004649FE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 xml:space="preserve"> included in the </w:t>
            </w:r>
            <w:r w:rsidR="007C4F5F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>glog</w:t>
            </w:r>
            <w:r w:rsidRPr="004649FE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 xml:space="preserve">. The links provided should be to websites with top level domain names such as; .gov, .edu, .mil, .org and .net. In addition Wikipedia may not be used as a vocabulary link more than once. </w:t>
            </w:r>
          </w:p>
          <w:p w:rsidR="00FE3CE0" w:rsidRPr="004649FE" w:rsidRDefault="00FE3CE0" w:rsidP="004649FE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</w:rPr>
            </w:pPr>
          </w:p>
        </w:tc>
        <w:tc>
          <w:tcPr>
            <w:tcW w:w="300" w:type="pct"/>
            <w:hideMark/>
          </w:tcPr>
          <w:p w:rsidR="004649FE" w:rsidRPr="008A72B9" w:rsidRDefault="004649FE" w:rsidP="004649FE">
            <w:pPr>
              <w:spacing w:after="240" w:line="240" w:lineRule="auto"/>
              <w:rPr>
                <w:rFonts w:ascii="inherit" w:eastAsia="Times New Roman" w:hAnsi="inherit" w:cs="Arial"/>
                <w:i/>
                <w:color w:val="333333"/>
                <w:sz w:val="21"/>
                <w:szCs w:val="21"/>
              </w:rPr>
            </w:pPr>
          </w:p>
          <w:p w:rsidR="004649FE" w:rsidRPr="008A72B9" w:rsidRDefault="004649FE" w:rsidP="004649FE">
            <w:pPr>
              <w:spacing w:after="0" w:line="240" w:lineRule="auto"/>
              <w:jc w:val="center"/>
              <w:rPr>
                <w:rFonts w:ascii="inherit" w:eastAsia="Times New Roman" w:hAnsi="inherit" w:cs="Arial"/>
                <w:i/>
                <w:color w:val="333333"/>
                <w:sz w:val="21"/>
                <w:szCs w:val="21"/>
              </w:rPr>
            </w:pPr>
            <w:r w:rsidRPr="008A72B9">
              <w:rPr>
                <w:rFonts w:ascii="inherit" w:eastAsia="Times New Roman" w:hAnsi="inherit" w:cs="Arial"/>
                <w:b/>
                <w:bCs/>
                <w:i/>
                <w:color w:val="333333"/>
                <w:sz w:val="21"/>
                <w:szCs w:val="21"/>
              </w:rPr>
              <w:t>/</w:t>
            </w:r>
            <w:r w:rsidR="006A731F">
              <w:rPr>
                <w:rFonts w:ascii="inherit" w:eastAsia="Times New Roman" w:hAnsi="inherit" w:cs="Arial"/>
                <w:b/>
                <w:bCs/>
                <w:i/>
                <w:color w:val="333333"/>
                <w:sz w:val="21"/>
                <w:szCs w:val="21"/>
              </w:rPr>
              <w:t>5</w:t>
            </w:r>
          </w:p>
        </w:tc>
      </w:tr>
      <w:tr w:rsidR="004649FE" w:rsidRPr="004649FE" w:rsidTr="007C2EA6">
        <w:trPr>
          <w:trHeight w:val="1092"/>
        </w:trPr>
        <w:tc>
          <w:tcPr>
            <w:tcW w:w="893" w:type="pct"/>
            <w:hideMark/>
          </w:tcPr>
          <w:p w:rsidR="004649FE" w:rsidRDefault="004649FE" w:rsidP="008467BD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333333"/>
                <w:sz w:val="21"/>
                <w:szCs w:val="21"/>
              </w:rPr>
            </w:pPr>
            <w:r w:rsidRPr="004649FE">
              <w:rPr>
                <w:rFonts w:ascii="inherit" w:eastAsia="Times New Roman" w:hAnsi="inherit" w:cs="Arial"/>
                <w:b/>
                <w:bCs/>
                <w:color w:val="333333"/>
                <w:sz w:val="21"/>
                <w:szCs w:val="21"/>
              </w:rPr>
              <w:t xml:space="preserve">Audio </w:t>
            </w:r>
            <w:r w:rsidRPr="004649FE">
              <w:rPr>
                <w:rFonts w:ascii="inherit" w:eastAsia="Times New Roman" w:hAnsi="inherit" w:cs="Arial"/>
                <w:b/>
                <w:bCs/>
                <w:color w:val="333333"/>
                <w:sz w:val="21"/>
                <w:szCs w:val="21"/>
              </w:rPr>
              <w:br/>
              <w:t>Aid</w:t>
            </w:r>
            <w:r w:rsidR="007C2EA6">
              <w:rPr>
                <w:rFonts w:ascii="inherit" w:eastAsia="Times New Roman" w:hAnsi="inherit" w:cs="Arial"/>
                <w:b/>
                <w:bCs/>
                <w:color w:val="333333"/>
                <w:sz w:val="21"/>
                <w:szCs w:val="21"/>
              </w:rPr>
              <w:t>(</w:t>
            </w:r>
            <w:r w:rsidRPr="004649FE">
              <w:rPr>
                <w:rFonts w:ascii="inherit" w:eastAsia="Times New Roman" w:hAnsi="inherit" w:cs="Arial"/>
                <w:b/>
                <w:bCs/>
                <w:color w:val="333333"/>
                <w:sz w:val="21"/>
                <w:szCs w:val="21"/>
              </w:rPr>
              <w:t>s</w:t>
            </w:r>
            <w:r w:rsidR="007C2EA6">
              <w:rPr>
                <w:rFonts w:ascii="inherit" w:eastAsia="Times New Roman" w:hAnsi="inherit" w:cs="Arial"/>
                <w:b/>
                <w:bCs/>
                <w:color w:val="333333"/>
                <w:sz w:val="21"/>
                <w:szCs w:val="21"/>
              </w:rPr>
              <w:t>)</w:t>
            </w:r>
            <w:r w:rsidRPr="004649FE">
              <w:rPr>
                <w:rFonts w:ascii="inherit" w:eastAsia="Times New Roman" w:hAnsi="inherit" w:cs="Arial"/>
                <w:b/>
                <w:bCs/>
                <w:color w:val="333333"/>
                <w:sz w:val="21"/>
                <w:szCs w:val="21"/>
              </w:rPr>
              <w:t xml:space="preserve"> </w:t>
            </w:r>
          </w:p>
          <w:p w:rsidR="007C2EA6" w:rsidRDefault="007C2EA6" w:rsidP="008467BD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inherit" w:eastAsia="Times New Roman" w:hAnsi="inherit" w:cs="Arial"/>
                <w:b/>
                <w:bCs/>
                <w:noProof/>
                <w:color w:val="333333"/>
                <w:sz w:val="21"/>
                <w:szCs w:val="21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.65pt;margin-top:3.85pt;width:467.65pt;height:.65pt;flip:y;z-index:251658240" o:connectortype="straight"/>
              </w:pict>
            </w:r>
          </w:p>
          <w:p w:rsidR="008467BD" w:rsidRPr="004649FE" w:rsidRDefault="008467BD" w:rsidP="008467B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</w:rPr>
            </w:pPr>
            <w:r>
              <w:rPr>
                <w:rFonts w:ascii="inherit" w:eastAsia="Times New Roman" w:hAnsi="inherit" w:cs="Arial"/>
                <w:b/>
                <w:bCs/>
                <w:color w:val="333333"/>
                <w:sz w:val="21"/>
                <w:szCs w:val="21"/>
              </w:rPr>
              <w:t xml:space="preserve">Visual </w:t>
            </w:r>
            <w:r>
              <w:rPr>
                <w:rFonts w:ascii="inherit" w:eastAsia="Times New Roman" w:hAnsi="inherit" w:cs="Arial"/>
                <w:b/>
                <w:bCs/>
                <w:color w:val="333333"/>
                <w:sz w:val="21"/>
                <w:szCs w:val="21"/>
              </w:rPr>
              <w:br/>
              <w:t>Aid</w:t>
            </w:r>
            <w:r w:rsidR="007C2EA6">
              <w:rPr>
                <w:rFonts w:ascii="inherit" w:eastAsia="Times New Roman" w:hAnsi="inherit" w:cs="Arial"/>
                <w:b/>
                <w:bCs/>
                <w:color w:val="333333"/>
                <w:sz w:val="21"/>
                <w:szCs w:val="21"/>
              </w:rPr>
              <w:t>(s)</w:t>
            </w:r>
          </w:p>
        </w:tc>
        <w:tc>
          <w:tcPr>
            <w:tcW w:w="3807" w:type="pct"/>
            <w:hideMark/>
          </w:tcPr>
          <w:p w:rsidR="00FE3CE0" w:rsidRDefault="004649FE" w:rsidP="008467B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</w:rPr>
            </w:pPr>
            <w:r w:rsidRPr="004649FE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>The student includes</w:t>
            </w:r>
            <w:r w:rsidR="008467BD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 xml:space="preserve"> 1</w:t>
            </w:r>
            <w:r w:rsidRPr="004649FE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 xml:space="preserve">or more audio </w:t>
            </w:r>
            <w:r w:rsidR="008467BD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>aid</w:t>
            </w:r>
            <w:r w:rsidR="006F285A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>s</w:t>
            </w:r>
            <w:r w:rsidR="007C2EA6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 xml:space="preserve"> (created using B</w:t>
            </w:r>
            <w:r w:rsidR="000225C0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>labberize</w:t>
            </w:r>
            <w:r w:rsidR="00660258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>)</w:t>
            </w:r>
            <w:r w:rsidRPr="004649FE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 xml:space="preserve"> that illustrate the main points in the assigned subtopic.</w:t>
            </w:r>
          </w:p>
          <w:p w:rsidR="004649FE" w:rsidRDefault="004649FE" w:rsidP="008467B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</w:rPr>
            </w:pPr>
            <w:r w:rsidRPr="004649FE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 xml:space="preserve"> </w:t>
            </w:r>
          </w:p>
          <w:p w:rsidR="008467BD" w:rsidRDefault="008467BD" w:rsidP="008467B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</w:rPr>
            </w:pPr>
            <w:r w:rsidRPr="004649FE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>The student includes</w:t>
            </w:r>
            <w:r w:rsidR="008A72B9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 xml:space="preserve"> 3 </w:t>
            </w:r>
            <w:r w:rsidRPr="004649FE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 xml:space="preserve">or more </w:t>
            </w:r>
            <w:r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>visual aid</w:t>
            </w:r>
            <w:r w:rsidR="006F285A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>s</w:t>
            </w:r>
            <w:r w:rsidR="00660258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 xml:space="preserve"> (</w:t>
            </w:r>
            <w:r w:rsidR="007C2EA6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>images or videos)</w:t>
            </w:r>
            <w:r w:rsidRPr="004649FE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 xml:space="preserve"> that illustrate the main points in the assigned subtopic. </w:t>
            </w:r>
          </w:p>
          <w:p w:rsidR="008467BD" w:rsidRPr="004649FE" w:rsidRDefault="008467BD" w:rsidP="008467B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</w:rPr>
            </w:pPr>
          </w:p>
        </w:tc>
        <w:tc>
          <w:tcPr>
            <w:tcW w:w="300" w:type="pct"/>
            <w:hideMark/>
          </w:tcPr>
          <w:p w:rsidR="004649FE" w:rsidRDefault="004649FE" w:rsidP="004649FE">
            <w:pPr>
              <w:spacing w:after="0" w:line="240" w:lineRule="auto"/>
              <w:jc w:val="center"/>
              <w:rPr>
                <w:rFonts w:ascii="inherit" w:eastAsia="Times New Roman" w:hAnsi="inherit" w:cs="Arial"/>
                <w:b/>
                <w:bCs/>
                <w:color w:val="333333"/>
                <w:sz w:val="21"/>
                <w:szCs w:val="21"/>
              </w:rPr>
            </w:pPr>
            <w:r w:rsidRPr="004649FE">
              <w:rPr>
                <w:rFonts w:ascii="inherit" w:eastAsia="Times New Roman" w:hAnsi="inherit" w:cs="Arial"/>
                <w:b/>
                <w:bCs/>
                <w:color w:val="333333"/>
                <w:sz w:val="21"/>
                <w:szCs w:val="21"/>
              </w:rPr>
              <w:t>/10</w:t>
            </w:r>
          </w:p>
          <w:p w:rsidR="00FE3CE0" w:rsidRDefault="00FE3CE0" w:rsidP="004649FE">
            <w:pPr>
              <w:spacing w:after="0" w:line="240" w:lineRule="auto"/>
              <w:jc w:val="center"/>
              <w:rPr>
                <w:rFonts w:ascii="inherit" w:eastAsia="Times New Roman" w:hAnsi="inherit" w:cs="Arial"/>
                <w:b/>
                <w:bCs/>
                <w:color w:val="333333"/>
                <w:sz w:val="21"/>
                <w:szCs w:val="21"/>
              </w:rPr>
            </w:pPr>
          </w:p>
          <w:p w:rsidR="00FE3CE0" w:rsidRDefault="00FE3CE0" w:rsidP="004649FE">
            <w:pPr>
              <w:spacing w:after="0" w:line="240" w:lineRule="auto"/>
              <w:jc w:val="center"/>
              <w:rPr>
                <w:rFonts w:ascii="inherit" w:eastAsia="Times New Roman" w:hAnsi="inherit" w:cs="Arial"/>
                <w:b/>
                <w:bCs/>
                <w:color w:val="333333"/>
                <w:sz w:val="21"/>
                <w:szCs w:val="21"/>
              </w:rPr>
            </w:pPr>
          </w:p>
          <w:p w:rsidR="00FE3CE0" w:rsidRPr="004649FE" w:rsidRDefault="00FE3CE0" w:rsidP="008A72B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333333"/>
                <w:sz w:val="21"/>
                <w:szCs w:val="21"/>
              </w:rPr>
            </w:pPr>
            <w:r>
              <w:rPr>
                <w:rFonts w:ascii="inherit" w:eastAsia="Times New Roman" w:hAnsi="inherit" w:cs="Arial"/>
                <w:b/>
                <w:bCs/>
                <w:color w:val="333333"/>
                <w:sz w:val="21"/>
                <w:szCs w:val="21"/>
              </w:rPr>
              <w:t>/</w:t>
            </w:r>
            <w:r w:rsidR="008A72B9">
              <w:rPr>
                <w:rFonts w:ascii="inherit" w:eastAsia="Times New Roman" w:hAnsi="inherit" w:cs="Arial"/>
                <w:b/>
                <w:bCs/>
                <w:color w:val="333333"/>
                <w:sz w:val="21"/>
                <w:szCs w:val="21"/>
              </w:rPr>
              <w:t>15</w:t>
            </w:r>
          </w:p>
        </w:tc>
      </w:tr>
      <w:tr w:rsidR="007C2EA6" w:rsidRPr="004649FE" w:rsidTr="007C2EA6">
        <w:tc>
          <w:tcPr>
            <w:tcW w:w="893" w:type="pct"/>
            <w:hideMark/>
          </w:tcPr>
          <w:p w:rsidR="007C2EA6" w:rsidRPr="004649FE" w:rsidRDefault="007C2EA6" w:rsidP="008467BD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333333"/>
                <w:sz w:val="21"/>
                <w:szCs w:val="21"/>
              </w:rPr>
            </w:pPr>
          </w:p>
        </w:tc>
        <w:tc>
          <w:tcPr>
            <w:tcW w:w="3807" w:type="pct"/>
            <w:hideMark/>
          </w:tcPr>
          <w:p w:rsidR="007C2EA6" w:rsidRPr="004649FE" w:rsidRDefault="007C2EA6" w:rsidP="008467B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</w:rPr>
            </w:pPr>
          </w:p>
        </w:tc>
        <w:tc>
          <w:tcPr>
            <w:tcW w:w="300" w:type="pct"/>
            <w:hideMark/>
          </w:tcPr>
          <w:p w:rsidR="007C2EA6" w:rsidRPr="004649FE" w:rsidRDefault="007C2EA6" w:rsidP="004649FE">
            <w:pPr>
              <w:spacing w:after="0" w:line="240" w:lineRule="auto"/>
              <w:jc w:val="center"/>
              <w:rPr>
                <w:rFonts w:ascii="inherit" w:eastAsia="Times New Roman" w:hAnsi="inherit" w:cs="Arial"/>
                <w:b/>
                <w:bCs/>
                <w:color w:val="333333"/>
                <w:sz w:val="21"/>
                <w:szCs w:val="21"/>
              </w:rPr>
            </w:pPr>
          </w:p>
        </w:tc>
      </w:tr>
      <w:tr w:rsidR="004649FE" w:rsidRPr="004649FE" w:rsidTr="007C2EA6">
        <w:tc>
          <w:tcPr>
            <w:tcW w:w="893" w:type="pct"/>
            <w:hideMark/>
          </w:tcPr>
          <w:p w:rsidR="004649FE" w:rsidRPr="004649FE" w:rsidRDefault="004649FE" w:rsidP="004649FE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</w:rPr>
            </w:pPr>
            <w:r w:rsidRPr="004649FE">
              <w:rPr>
                <w:rFonts w:ascii="inherit" w:eastAsia="Times New Roman" w:hAnsi="inherit" w:cs="Arial"/>
                <w:b/>
                <w:bCs/>
                <w:color w:val="333333"/>
                <w:sz w:val="21"/>
                <w:szCs w:val="21"/>
              </w:rPr>
              <w:t>Comprehension</w:t>
            </w:r>
            <w:r w:rsidRPr="004649FE">
              <w:rPr>
                <w:rFonts w:ascii="inherit" w:eastAsia="Times New Roman" w:hAnsi="inherit" w:cs="Arial"/>
                <w:b/>
                <w:bCs/>
                <w:color w:val="333333"/>
                <w:sz w:val="21"/>
                <w:szCs w:val="21"/>
              </w:rPr>
              <w:br/>
              <w:t xml:space="preserve">Questions </w:t>
            </w:r>
          </w:p>
        </w:tc>
        <w:tc>
          <w:tcPr>
            <w:tcW w:w="3807" w:type="pct"/>
            <w:hideMark/>
          </w:tcPr>
          <w:p w:rsidR="004649FE" w:rsidRDefault="004649FE" w:rsidP="004649FE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</w:rPr>
            </w:pPr>
            <w:r w:rsidRPr="004649FE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>The student includes 3 comprehension questions that st</w:t>
            </w:r>
            <w:r w:rsidR="00FE3CE0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>udents should be able to answer</w:t>
            </w:r>
            <w:r w:rsidRPr="004649FE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 xml:space="preserve"> based on </w:t>
            </w:r>
            <w:r w:rsidR="007C2EA6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>the glog and the presentation</w:t>
            </w:r>
            <w:r w:rsidRPr="004649FE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 xml:space="preserve">. </w:t>
            </w:r>
          </w:p>
          <w:p w:rsidR="00FE3CE0" w:rsidRPr="004649FE" w:rsidRDefault="00FE3CE0" w:rsidP="004649FE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</w:rPr>
            </w:pPr>
          </w:p>
        </w:tc>
        <w:tc>
          <w:tcPr>
            <w:tcW w:w="300" w:type="pct"/>
            <w:hideMark/>
          </w:tcPr>
          <w:p w:rsidR="004649FE" w:rsidRPr="004649FE" w:rsidRDefault="004649FE" w:rsidP="004649FE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333333"/>
                <w:sz w:val="21"/>
                <w:szCs w:val="21"/>
              </w:rPr>
            </w:pPr>
            <w:r w:rsidRPr="004649FE">
              <w:rPr>
                <w:rFonts w:ascii="inherit" w:eastAsia="Times New Roman" w:hAnsi="inherit" w:cs="Arial"/>
                <w:b/>
                <w:bCs/>
                <w:color w:val="333333"/>
                <w:sz w:val="21"/>
                <w:szCs w:val="21"/>
              </w:rPr>
              <w:t>/1</w:t>
            </w:r>
            <w:r w:rsidR="000A25D8">
              <w:rPr>
                <w:rFonts w:ascii="inherit" w:eastAsia="Times New Roman" w:hAnsi="inherit" w:cs="Arial"/>
                <w:b/>
                <w:bCs/>
                <w:color w:val="333333"/>
                <w:sz w:val="21"/>
                <w:szCs w:val="21"/>
              </w:rPr>
              <w:t>5</w:t>
            </w:r>
          </w:p>
        </w:tc>
      </w:tr>
      <w:tr w:rsidR="004649FE" w:rsidRPr="004649FE" w:rsidTr="007C2EA6">
        <w:tc>
          <w:tcPr>
            <w:tcW w:w="893" w:type="pct"/>
            <w:hideMark/>
          </w:tcPr>
          <w:p w:rsidR="00FE3CE0" w:rsidRDefault="004649FE" w:rsidP="004649F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333333"/>
                <w:sz w:val="21"/>
                <w:szCs w:val="21"/>
              </w:rPr>
            </w:pPr>
            <w:r w:rsidRPr="004649FE">
              <w:rPr>
                <w:rFonts w:ascii="inherit" w:eastAsia="Times New Roman" w:hAnsi="inherit" w:cs="Arial"/>
                <w:b/>
                <w:bCs/>
                <w:color w:val="333333"/>
                <w:sz w:val="21"/>
                <w:szCs w:val="21"/>
              </w:rPr>
              <w:t>Geography</w:t>
            </w:r>
          </w:p>
          <w:p w:rsidR="004649FE" w:rsidRPr="004649FE" w:rsidRDefault="00FE3CE0" w:rsidP="004649FE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</w:rPr>
            </w:pPr>
            <w:r>
              <w:rPr>
                <w:rFonts w:ascii="inherit" w:eastAsia="Times New Roman" w:hAnsi="inherit" w:cs="Arial"/>
                <w:b/>
                <w:bCs/>
                <w:color w:val="333333"/>
                <w:sz w:val="21"/>
                <w:szCs w:val="21"/>
              </w:rPr>
              <w:t>Standard</w:t>
            </w:r>
            <w:r w:rsidR="004649FE" w:rsidRPr="004649FE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3807" w:type="pct"/>
            <w:hideMark/>
          </w:tcPr>
          <w:p w:rsidR="004649FE" w:rsidRDefault="00FE3CE0" w:rsidP="00FE3CE0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</w:rPr>
            </w:pPr>
            <w:r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 xml:space="preserve">The student includes </w:t>
            </w:r>
            <w:r w:rsidR="004649FE" w:rsidRPr="004649FE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 xml:space="preserve">information or a geographic </w:t>
            </w:r>
            <w:r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 xml:space="preserve">conflict </w:t>
            </w:r>
            <w:r w:rsidR="004649FE" w:rsidRPr="004649FE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 xml:space="preserve">which links the information presented in the </w:t>
            </w:r>
            <w:r w:rsidR="007C2EA6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>glog</w:t>
            </w:r>
            <w:r w:rsidR="004649FE" w:rsidRPr="004649FE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 xml:space="preserve"> to one or more of the following aspects of </w:t>
            </w:r>
            <w:r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 xml:space="preserve">The National </w:t>
            </w:r>
            <w:r w:rsidR="004649FE" w:rsidRPr="004649FE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>Geography Standards</w:t>
            </w:r>
            <w:r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 xml:space="preserve"> 1-18</w:t>
            </w:r>
            <w:r w:rsidR="004649FE" w:rsidRPr="004649FE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>.</w:t>
            </w:r>
            <w:r w:rsidR="004649FE" w:rsidRPr="004649FE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br/>
            </w:r>
          </w:p>
          <w:p w:rsidR="00FE3CE0" w:rsidRPr="004649FE" w:rsidRDefault="00FE3CE0" w:rsidP="00FE3CE0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</w:rPr>
            </w:pPr>
          </w:p>
        </w:tc>
        <w:tc>
          <w:tcPr>
            <w:tcW w:w="300" w:type="pct"/>
            <w:hideMark/>
          </w:tcPr>
          <w:p w:rsidR="004649FE" w:rsidRPr="004649FE" w:rsidRDefault="004649FE" w:rsidP="004649FE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333333"/>
                <w:sz w:val="21"/>
                <w:szCs w:val="21"/>
              </w:rPr>
            </w:pPr>
            <w:r w:rsidRPr="004649FE">
              <w:rPr>
                <w:rFonts w:ascii="inherit" w:eastAsia="Times New Roman" w:hAnsi="inherit" w:cs="Arial"/>
                <w:b/>
                <w:bCs/>
                <w:color w:val="333333"/>
                <w:sz w:val="21"/>
                <w:szCs w:val="21"/>
              </w:rPr>
              <w:t>/</w:t>
            </w:r>
            <w:r w:rsidR="000A25D8">
              <w:rPr>
                <w:rFonts w:ascii="inherit" w:eastAsia="Times New Roman" w:hAnsi="inherit" w:cs="Arial"/>
                <w:b/>
                <w:bCs/>
                <w:color w:val="333333"/>
                <w:sz w:val="21"/>
                <w:szCs w:val="21"/>
              </w:rPr>
              <w:t>10</w:t>
            </w:r>
          </w:p>
        </w:tc>
      </w:tr>
      <w:tr w:rsidR="004649FE" w:rsidRPr="004649FE" w:rsidTr="007C2EA6">
        <w:tc>
          <w:tcPr>
            <w:tcW w:w="893" w:type="pct"/>
            <w:hideMark/>
          </w:tcPr>
          <w:p w:rsidR="004649FE" w:rsidRPr="004649FE" w:rsidRDefault="007C2EA6" w:rsidP="004649FE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</w:rPr>
            </w:pPr>
            <w:r>
              <w:rPr>
                <w:rFonts w:ascii="inherit" w:eastAsia="Times New Roman" w:hAnsi="inherit" w:cs="Arial"/>
                <w:b/>
                <w:bCs/>
                <w:color w:val="333333"/>
                <w:sz w:val="21"/>
                <w:szCs w:val="21"/>
              </w:rPr>
              <w:t>Research</w:t>
            </w:r>
          </w:p>
        </w:tc>
        <w:tc>
          <w:tcPr>
            <w:tcW w:w="3807" w:type="pct"/>
            <w:hideMark/>
          </w:tcPr>
          <w:p w:rsidR="004649FE" w:rsidRDefault="000A25D8" w:rsidP="004649FE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</w:rPr>
            </w:pPr>
            <w:r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 xml:space="preserve">The student correctly cites </w:t>
            </w:r>
            <w:r w:rsidR="007C2EA6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 xml:space="preserve">all </w:t>
            </w:r>
            <w:r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>sources of information, images and videos</w:t>
            </w:r>
            <w:r w:rsidR="007C2EA6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>.</w:t>
            </w:r>
          </w:p>
          <w:p w:rsidR="00FE3CE0" w:rsidRPr="004649FE" w:rsidRDefault="00FE3CE0" w:rsidP="004649FE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</w:rPr>
            </w:pPr>
          </w:p>
        </w:tc>
        <w:tc>
          <w:tcPr>
            <w:tcW w:w="300" w:type="pct"/>
            <w:hideMark/>
          </w:tcPr>
          <w:p w:rsidR="004649FE" w:rsidRPr="004649FE" w:rsidRDefault="004649FE" w:rsidP="004649FE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333333"/>
                <w:sz w:val="21"/>
                <w:szCs w:val="21"/>
              </w:rPr>
            </w:pPr>
            <w:r w:rsidRPr="004649FE">
              <w:rPr>
                <w:rFonts w:ascii="inherit" w:eastAsia="Times New Roman" w:hAnsi="inherit" w:cs="Arial"/>
                <w:b/>
                <w:bCs/>
                <w:color w:val="333333"/>
                <w:sz w:val="21"/>
                <w:szCs w:val="21"/>
              </w:rPr>
              <w:t>/10</w:t>
            </w:r>
          </w:p>
        </w:tc>
      </w:tr>
      <w:tr w:rsidR="00FE3CE0" w:rsidRPr="004649FE" w:rsidTr="007C2EA6">
        <w:trPr>
          <w:gridAfter w:val="2"/>
          <w:wAfter w:w="4107" w:type="pct"/>
        </w:trPr>
        <w:tc>
          <w:tcPr>
            <w:tcW w:w="893" w:type="pct"/>
            <w:hideMark/>
          </w:tcPr>
          <w:p w:rsidR="00FE3CE0" w:rsidRPr="004649FE" w:rsidRDefault="00FE3CE0" w:rsidP="004649FE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</w:rPr>
            </w:pPr>
          </w:p>
        </w:tc>
      </w:tr>
      <w:tr w:rsidR="004649FE" w:rsidRPr="004649FE" w:rsidTr="007C2EA6">
        <w:tc>
          <w:tcPr>
            <w:tcW w:w="893" w:type="pct"/>
            <w:hideMark/>
          </w:tcPr>
          <w:p w:rsidR="004649FE" w:rsidRPr="00B1141E" w:rsidRDefault="004649FE" w:rsidP="004649FE">
            <w:pPr>
              <w:spacing w:after="0" w:line="240" w:lineRule="auto"/>
              <w:rPr>
                <w:rFonts w:ascii="inherit" w:eastAsia="Times New Roman" w:hAnsi="inherit" w:cs="Arial"/>
                <w:b/>
                <w:color w:val="333333"/>
                <w:sz w:val="21"/>
                <w:szCs w:val="21"/>
              </w:rPr>
            </w:pPr>
            <w:r w:rsidRPr="00B1141E">
              <w:rPr>
                <w:rFonts w:ascii="inherit" w:eastAsia="Times New Roman" w:hAnsi="inherit" w:cs="Arial"/>
                <w:b/>
                <w:color w:val="333333"/>
                <w:sz w:val="21"/>
                <w:szCs w:val="21"/>
              </w:rPr>
              <w:t xml:space="preserve">Self Created Content </w:t>
            </w:r>
          </w:p>
        </w:tc>
        <w:tc>
          <w:tcPr>
            <w:tcW w:w="3807" w:type="pct"/>
            <w:hideMark/>
          </w:tcPr>
          <w:p w:rsidR="004649FE" w:rsidRPr="004649FE" w:rsidRDefault="004649FE" w:rsidP="007C2EA6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</w:rPr>
            </w:pPr>
            <w:r w:rsidRPr="004649FE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>Audio/Visual conten</w:t>
            </w:r>
            <w:r w:rsidR="000A25D8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>t within the glog that is</w:t>
            </w:r>
            <w:r w:rsidRPr="004649FE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 xml:space="preserve"> </w:t>
            </w:r>
            <w:r w:rsidRPr="004649FE">
              <w:rPr>
                <w:rFonts w:ascii="inherit" w:eastAsia="Times New Roman" w:hAnsi="inherit" w:cs="Arial"/>
                <w:color w:val="333333"/>
                <w:sz w:val="21"/>
                <w:szCs w:val="21"/>
                <w:u w:val="single"/>
              </w:rPr>
              <w:t>created by the student</w:t>
            </w:r>
            <w:r w:rsidRPr="004649FE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 xml:space="preserve"> is present</w:t>
            </w:r>
            <w:r w:rsidR="00FE3CE0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>ed</w:t>
            </w:r>
            <w:r w:rsidR="000A25D8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 xml:space="preserve"> and</w:t>
            </w:r>
            <w:r w:rsidRPr="004649FE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 xml:space="preserve"> meaningfully supports student learning. </w:t>
            </w:r>
          </w:p>
        </w:tc>
        <w:tc>
          <w:tcPr>
            <w:tcW w:w="300" w:type="pct"/>
            <w:hideMark/>
          </w:tcPr>
          <w:p w:rsidR="004649FE" w:rsidRPr="004649FE" w:rsidRDefault="004649FE" w:rsidP="004649FE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</w:rPr>
            </w:pPr>
          </w:p>
          <w:p w:rsidR="004649FE" w:rsidRPr="004649FE" w:rsidRDefault="004649FE" w:rsidP="004649FE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333333"/>
                <w:sz w:val="21"/>
                <w:szCs w:val="21"/>
              </w:rPr>
            </w:pPr>
            <w:r w:rsidRPr="004649FE">
              <w:rPr>
                <w:rFonts w:ascii="inherit" w:eastAsia="Times New Roman" w:hAnsi="inherit" w:cs="Arial"/>
                <w:color w:val="333333"/>
                <w:sz w:val="21"/>
                <w:szCs w:val="21"/>
              </w:rPr>
              <w:t>/</w:t>
            </w:r>
            <w:r w:rsidR="000A25D8">
              <w:rPr>
                <w:rFonts w:ascii="inherit" w:eastAsia="Times New Roman" w:hAnsi="inherit" w:cs="Arial"/>
                <w:b/>
                <w:bCs/>
                <w:color w:val="333333"/>
                <w:sz w:val="21"/>
                <w:szCs w:val="21"/>
              </w:rPr>
              <w:t>2</w:t>
            </w:r>
            <w:r w:rsidRPr="004649FE">
              <w:rPr>
                <w:rFonts w:ascii="inherit" w:eastAsia="Times New Roman" w:hAnsi="inherit" w:cs="Arial"/>
                <w:b/>
                <w:bCs/>
                <w:color w:val="333333"/>
                <w:sz w:val="21"/>
                <w:szCs w:val="21"/>
              </w:rPr>
              <w:t>0</w:t>
            </w:r>
          </w:p>
        </w:tc>
      </w:tr>
    </w:tbl>
    <w:p w:rsidR="008467BD" w:rsidRDefault="008467BD"/>
    <w:p w:rsidR="008467BD" w:rsidRDefault="000A25D8">
      <w:r>
        <w:rPr>
          <w:rFonts w:ascii="Verdana" w:hAnsi="Verdana"/>
          <w:sz w:val="20"/>
          <w:szCs w:val="20"/>
        </w:rPr>
        <w:t>After the project is over</w:t>
      </w:r>
      <w:r w:rsidR="007C2EA6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all students will answer</w:t>
      </w:r>
      <w:r w:rsidR="007C2EA6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</w:t>
      </w:r>
      <w:r w:rsidR="008A72B9">
        <w:rPr>
          <w:rFonts w:ascii="Verdana" w:hAnsi="Verdana"/>
          <w:sz w:val="20"/>
          <w:szCs w:val="20"/>
        </w:rPr>
        <w:t>"How do we create a just and humane world for ourselves and for future generations?"</w:t>
      </w:r>
    </w:p>
    <w:p w:rsidR="008467BD" w:rsidRDefault="008467BD"/>
    <w:p w:rsidR="008467BD" w:rsidRDefault="008467BD"/>
    <w:p w:rsidR="008467BD" w:rsidRDefault="008467BD"/>
    <w:p w:rsidR="008467BD" w:rsidRDefault="008467BD"/>
    <w:p w:rsidR="000A25D8" w:rsidRDefault="000A25D8"/>
    <w:p w:rsidR="000A25D8" w:rsidRDefault="000A25D8"/>
    <w:p w:rsidR="000A25D8" w:rsidRDefault="000A25D8"/>
    <w:p w:rsidR="000A25D8" w:rsidRDefault="000A25D8"/>
    <w:p w:rsidR="000A25D8" w:rsidRDefault="000A25D8"/>
    <w:sectPr w:rsidR="000A25D8" w:rsidSect="0063347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99D" w:rsidRDefault="00CF199D" w:rsidP="008467BD">
      <w:pPr>
        <w:spacing w:after="0" w:line="240" w:lineRule="auto"/>
      </w:pPr>
      <w:r>
        <w:separator/>
      </w:r>
    </w:p>
  </w:endnote>
  <w:endnote w:type="continuationSeparator" w:id="0">
    <w:p w:rsidR="00CF199D" w:rsidRDefault="00CF199D" w:rsidP="00846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99D" w:rsidRDefault="00CF199D" w:rsidP="008467BD">
      <w:pPr>
        <w:spacing w:after="0" w:line="240" w:lineRule="auto"/>
      </w:pPr>
      <w:r>
        <w:separator/>
      </w:r>
    </w:p>
  </w:footnote>
  <w:footnote w:type="continuationSeparator" w:id="0">
    <w:p w:rsidR="00CF199D" w:rsidRDefault="00CF199D" w:rsidP="00846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CE0" w:rsidRPr="006F285A" w:rsidRDefault="00FE3CE0" w:rsidP="008467BD">
    <w:pPr>
      <w:pStyle w:val="Header"/>
      <w:jc w:val="center"/>
      <w:rPr>
        <w:sz w:val="32"/>
        <w:szCs w:val="32"/>
      </w:rPr>
    </w:pPr>
    <w:r w:rsidRPr="006F285A">
      <w:rPr>
        <w:sz w:val="32"/>
        <w:szCs w:val="32"/>
      </w:rPr>
      <w:t>First Colonial AP GEOGRAPHY- Conflict Everywhere Project</w:t>
    </w:r>
    <w:r w:rsidR="000A25D8">
      <w:rPr>
        <w:sz w:val="32"/>
        <w:szCs w:val="32"/>
      </w:rPr>
      <w:t xml:space="preserve"> Rubric</w:t>
    </w:r>
  </w:p>
  <w:p w:rsidR="00FE3CE0" w:rsidRDefault="00FE3C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883F7D"/>
    <w:multiLevelType w:val="hybridMultilevel"/>
    <w:tmpl w:val="A0EE4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5FF2"/>
    <w:rsid w:val="000225C0"/>
    <w:rsid w:val="000A25D8"/>
    <w:rsid w:val="000E72C6"/>
    <w:rsid w:val="0046489E"/>
    <w:rsid w:val="004649FE"/>
    <w:rsid w:val="005B2895"/>
    <w:rsid w:val="005D7251"/>
    <w:rsid w:val="0061210B"/>
    <w:rsid w:val="00633474"/>
    <w:rsid w:val="00656749"/>
    <w:rsid w:val="00660258"/>
    <w:rsid w:val="006A56EB"/>
    <w:rsid w:val="006A731F"/>
    <w:rsid w:val="006F285A"/>
    <w:rsid w:val="007B2E5D"/>
    <w:rsid w:val="007C1680"/>
    <w:rsid w:val="007C2EA6"/>
    <w:rsid w:val="007C4F5F"/>
    <w:rsid w:val="008467BD"/>
    <w:rsid w:val="00862374"/>
    <w:rsid w:val="008A72B9"/>
    <w:rsid w:val="008B6BD3"/>
    <w:rsid w:val="00B1141E"/>
    <w:rsid w:val="00C53F71"/>
    <w:rsid w:val="00C652D9"/>
    <w:rsid w:val="00CB6960"/>
    <w:rsid w:val="00CF199D"/>
    <w:rsid w:val="00D62679"/>
    <w:rsid w:val="00DA0A69"/>
    <w:rsid w:val="00E353BB"/>
    <w:rsid w:val="00E45FF2"/>
    <w:rsid w:val="00F33A3D"/>
    <w:rsid w:val="00F61C29"/>
    <w:rsid w:val="00FE3CE0"/>
    <w:rsid w:val="00FE4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4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46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67BD"/>
  </w:style>
  <w:style w:type="paragraph" w:styleId="Footer">
    <w:name w:val="footer"/>
    <w:basedOn w:val="Normal"/>
    <w:link w:val="FooterChar"/>
    <w:uiPriority w:val="99"/>
    <w:semiHidden/>
    <w:unhideWhenUsed/>
    <w:rsid w:val="00846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67BD"/>
  </w:style>
  <w:style w:type="character" w:styleId="Hyperlink">
    <w:name w:val="Hyperlink"/>
    <w:basedOn w:val="DefaultParagraphFont"/>
    <w:uiPriority w:val="99"/>
    <w:unhideWhenUsed/>
    <w:rsid w:val="00E353B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353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1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7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1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57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50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18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821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702019">
                                  <w:marLeft w:val="0"/>
                                  <w:marRight w:val="-26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39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243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9644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fchslibrary.wikispaces.com/Conflict+Everywhere+Projec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dthague</dc:creator>
  <cp:keywords/>
  <dc:description/>
  <cp:lastModifiedBy>image</cp:lastModifiedBy>
  <cp:revision>2</cp:revision>
  <cp:lastPrinted>2010-05-26T15:24:00Z</cp:lastPrinted>
  <dcterms:created xsi:type="dcterms:W3CDTF">2010-05-26T15:53:00Z</dcterms:created>
  <dcterms:modified xsi:type="dcterms:W3CDTF">2010-05-26T15:53:00Z</dcterms:modified>
</cp:coreProperties>
</file>